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F9" w:rsidRPr="007B4E26" w:rsidRDefault="00BB11F9" w:rsidP="00BB11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</w:t>
      </w:r>
      <w:r w:rsidRPr="007B4E26">
        <w:rPr>
          <w:rFonts w:ascii="Times New Roman" w:hAnsi="Times New Roman" w:cs="Times New Roman"/>
        </w:rPr>
        <w:t>ВІДДІЛ ОСВІТИ ВИКОНКОМУ ТЕРНІВСЬКОЇ РАЙОННОЇ У МІСТІ РАДИ</w:t>
      </w:r>
    </w:p>
    <w:p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4E26">
        <w:rPr>
          <w:rFonts w:ascii="Times New Roman" w:hAnsi="Times New Roman" w:cs="Times New Roman"/>
        </w:rPr>
        <w:t>ПРОФЕСІЙНА СПІЛКА ПРАЦІВНИКІВ</w:t>
      </w:r>
    </w:p>
    <w:p w:rsidR="00BB11F9" w:rsidRDefault="00BB11F9" w:rsidP="00BB11F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КОМУНАЛЬНОГО ЗАКЛАДУ ДОШКІЛЬНОЇ ОСВІТИ  (ЯСЛА-САДОК) №158</w:t>
      </w:r>
    </w:p>
    <w:p w:rsidR="00BB11F9" w:rsidRPr="00D7361A" w:rsidRDefault="00BB11F9" w:rsidP="00BB11F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КРИВОРІЗЬКОЇ МІСЬКОЇ РАДИ</w:t>
      </w:r>
    </w:p>
    <w:p w:rsidR="00BB11F9" w:rsidRPr="007B4E26" w:rsidRDefault="00BB11F9" w:rsidP="00BB11F9">
      <w:pPr>
        <w:jc w:val="center"/>
        <w:rPr>
          <w:rFonts w:ascii="Times New Roman" w:hAnsi="Times New Roman" w:cs="Times New Roman"/>
        </w:rPr>
      </w:pPr>
    </w:p>
    <w:p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:rsidR="00BB11F9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:rsidR="00BB11F9" w:rsidRDefault="00BB11F9" w:rsidP="00BB1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E85">
        <w:rPr>
          <w:rFonts w:ascii="Times New Roman" w:hAnsi="Times New Roman" w:cs="Times New Roman"/>
          <w:b/>
          <w:bCs/>
          <w:sz w:val="28"/>
          <w:szCs w:val="28"/>
        </w:rPr>
        <w:t xml:space="preserve"> ЗМІНИ </w:t>
      </w:r>
      <w:r w:rsidR="004D2D79">
        <w:rPr>
          <w:rFonts w:ascii="Times New Roman" w:hAnsi="Times New Roman" w:cs="Times New Roman"/>
          <w:b/>
          <w:bCs/>
          <w:sz w:val="28"/>
          <w:szCs w:val="28"/>
        </w:rPr>
        <w:t xml:space="preserve">ТА ДОПОВНЕННЯ </w:t>
      </w:r>
    </w:p>
    <w:p w:rsidR="00BB11F9" w:rsidRPr="00A33E85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52"/>
          <w:szCs w:val="52"/>
        </w:rPr>
      </w:pPr>
      <w:r w:rsidRPr="00A33E85">
        <w:rPr>
          <w:rFonts w:ascii="Times New Roman" w:hAnsi="Times New Roman" w:cs="Times New Roman"/>
          <w:b/>
          <w:bCs/>
          <w:sz w:val="28"/>
          <w:szCs w:val="28"/>
        </w:rPr>
        <w:t>ДО КОЛЕКТИВНОГО ДОГОВОРУ</w:t>
      </w:r>
    </w:p>
    <w:p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11F9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6EDD">
        <w:rPr>
          <w:rFonts w:ascii="Times New Roman" w:hAnsi="Times New Roman"/>
          <w:sz w:val="28"/>
          <w:szCs w:val="28"/>
        </w:rPr>
        <w:t xml:space="preserve">КОМУНАЛЬНОГО ЗАКЛАДУ ДОШКІЛЬНОЇ ОСВІТИ </w:t>
      </w:r>
    </w:p>
    <w:p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(ЯСЛА-САДОК) №158</w:t>
      </w:r>
    </w:p>
    <w:p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6EDD">
        <w:rPr>
          <w:rFonts w:ascii="Times New Roman" w:hAnsi="Times New Roman"/>
          <w:sz w:val="28"/>
          <w:szCs w:val="28"/>
        </w:rPr>
        <w:t>КРИВОРІЗЬКОЇ МІСЬКОЇ РАДИ</w:t>
      </w:r>
    </w:p>
    <w:p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76EDD">
        <w:rPr>
          <w:rFonts w:ascii="Times New Roman" w:hAnsi="Times New Roman" w:cs="Times New Roman"/>
          <w:i/>
          <w:sz w:val="28"/>
          <w:szCs w:val="28"/>
        </w:rPr>
        <w:t>НА 2024 – 2026 РОКИ</w:t>
      </w:r>
    </w:p>
    <w:p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Прийнятий на загальних зборах</w:t>
      </w: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Трудового колективу</w:t>
      </w:r>
    </w:p>
    <w:p w:rsidR="00BB11F9" w:rsidRPr="005622D0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КЗДО №158 КМР</w:t>
      </w:r>
    </w:p>
    <w:p w:rsidR="00BB11F9" w:rsidRDefault="00BB11F9" w:rsidP="00BB11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11F9" w:rsidRPr="00F95E6E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протокол від </w:t>
      </w:r>
      <w:r>
        <w:rPr>
          <w:rFonts w:ascii="Times New Roman" w:hAnsi="Times New Roman" w:cs="Times New Roman"/>
          <w:u w:val="single"/>
        </w:rPr>
        <w:t>27.10.</w:t>
      </w:r>
      <w:r w:rsidRPr="000A7FAF">
        <w:rPr>
          <w:rFonts w:ascii="Times New Roman" w:hAnsi="Times New Roman" w:cs="Times New Roman"/>
          <w:u w:val="single"/>
        </w:rPr>
        <w:t xml:space="preserve"> 20</w:t>
      </w:r>
      <w:r>
        <w:rPr>
          <w:rFonts w:ascii="Times New Roman" w:hAnsi="Times New Roman" w:cs="Times New Roman"/>
          <w:u w:val="single"/>
        </w:rPr>
        <w:t xml:space="preserve">25 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1</w:t>
      </w:r>
    </w:p>
    <w:p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</w:p>
    <w:p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:rsidR="00BB11F9" w:rsidRPr="00875E74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  <w:r w:rsidRPr="00875E74">
        <w:rPr>
          <w:rFonts w:ascii="Times New Roman" w:hAnsi="Times New Roman" w:cs="Times New Roman"/>
          <w:b/>
        </w:rPr>
        <w:t>Договір підписали:</w:t>
      </w:r>
    </w:p>
    <w:p w:rsidR="00BB11F9" w:rsidRDefault="00BB11F9" w:rsidP="00BB11F9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</w:p>
    <w:p w:rsidR="00BB11F9" w:rsidRDefault="00BB11F9" w:rsidP="00BB11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сторони адміністрації:                                          Від сторони профспілки:</w:t>
      </w:r>
    </w:p>
    <w:p w:rsidR="00BB11F9" w:rsidRDefault="00BB11F9" w:rsidP="00BB11F9">
      <w:pPr>
        <w:tabs>
          <w:tab w:val="center" w:pos="4606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ДиректорКомунального</w:t>
      </w:r>
      <w:proofErr w:type="spellEnd"/>
      <w:r>
        <w:rPr>
          <w:rFonts w:ascii="Times New Roman" w:hAnsi="Times New Roman"/>
        </w:rPr>
        <w:t xml:space="preserve"> закладу </w:t>
      </w:r>
      <w:r>
        <w:rPr>
          <w:rFonts w:ascii="Times New Roman" w:hAnsi="Times New Roman"/>
        </w:rPr>
        <w:tab/>
        <w:t xml:space="preserve">                       Голова профспілки Комунального закладу</w:t>
      </w:r>
    </w:p>
    <w:p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дошкільної освіти</w:t>
      </w:r>
      <w:r>
        <w:rPr>
          <w:rFonts w:ascii="Times New Roman" w:hAnsi="Times New Roman"/>
        </w:rPr>
        <w:tab/>
        <w:t xml:space="preserve">                                            дошкільної освіти</w:t>
      </w:r>
    </w:p>
    <w:p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(ясла – садок) № 158</w:t>
      </w:r>
      <w:r>
        <w:rPr>
          <w:rFonts w:ascii="Times New Roman" w:hAnsi="Times New Roman"/>
        </w:rPr>
        <w:tab/>
        <w:t xml:space="preserve">                               (ясла – садок) № 158</w:t>
      </w:r>
    </w:p>
    <w:p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Криворізької міської </w:t>
      </w:r>
      <w:r w:rsidRPr="00D7361A">
        <w:rPr>
          <w:rFonts w:ascii="Times New Roman" w:hAnsi="Times New Roman"/>
        </w:rPr>
        <w:t>ради</w:t>
      </w:r>
      <w:r>
        <w:rPr>
          <w:rFonts w:ascii="Times New Roman" w:hAnsi="Times New Roman"/>
        </w:rPr>
        <w:t xml:space="preserve">                                 Криворізької міської </w:t>
      </w:r>
      <w:r w:rsidRPr="00D7361A">
        <w:rPr>
          <w:rFonts w:ascii="Times New Roman" w:hAnsi="Times New Roman"/>
        </w:rPr>
        <w:t xml:space="preserve">ради </w:t>
      </w:r>
    </w:p>
    <w:p w:rsidR="00BB11F9" w:rsidRDefault="00BB11F9" w:rsidP="00BB11F9">
      <w:pPr>
        <w:tabs>
          <w:tab w:val="center" w:pos="4606"/>
        </w:tabs>
        <w:spacing w:after="0" w:line="240" w:lineRule="auto"/>
        <w:jc w:val="both"/>
        <w:rPr>
          <w:rFonts w:ascii="Times New Roman" w:hAnsi="Times New Roman"/>
        </w:rPr>
      </w:pPr>
    </w:p>
    <w:p w:rsidR="00BB11F9" w:rsidRPr="00D7361A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 w:rsidRPr="00D7361A">
        <w:rPr>
          <w:rFonts w:ascii="Times New Roman" w:hAnsi="Times New Roman"/>
        </w:rPr>
        <w:t xml:space="preserve">___________  </w:t>
      </w:r>
      <w:proofErr w:type="spellStart"/>
      <w:r w:rsidRPr="00D7361A">
        <w:rPr>
          <w:rFonts w:ascii="Times New Roman" w:hAnsi="Times New Roman"/>
        </w:rPr>
        <w:t>Мірскова</w:t>
      </w:r>
      <w:proofErr w:type="spellEnd"/>
      <w:r w:rsidRPr="00D7361A">
        <w:rPr>
          <w:rFonts w:ascii="Times New Roman" w:hAnsi="Times New Roman"/>
        </w:rPr>
        <w:t xml:space="preserve"> І.М.                                            __________ </w:t>
      </w:r>
      <w:proofErr w:type="spellStart"/>
      <w:r>
        <w:rPr>
          <w:rFonts w:ascii="Times New Roman" w:hAnsi="Times New Roman"/>
        </w:rPr>
        <w:t>Шустова</w:t>
      </w:r>
      <w:proofErr w:type="spellEnd"/>
      <w:r>
        <w:rPr>
          <w:rFonts w:ascii="Times New Roman" w:hAnsi="Times New Roman"/>
        </w:rPr>
        <w:t xml:space="preserve"> Я.В.</w:t>
      </w:r>
    </w:p>
    <w:p w:rsidR="00BB11F9" w:rsidRPr="00875E74" w:rsidRDefault="00BB11F9" w:rsidP="00BB11F9">
      <w:pPr>
        <w:tabs>
          <w:tab w:val="left" w:pos="5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27.10.2025р.                                                                                   27.10.2025р.</w:t>
      </w:r>
    </w:p>
    <w:p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lastRenderedPageBreak/>
        <w:t>Додаток №15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Погоджено:                                                                      Затверджено: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Голова профспілкового комітету                                   Директор  КЗДО №158 КМР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__________ </w:t>
      </w:r>
      <w:proofErr w:type="spellStart"/>
      <w:r w:rsidRPr="00E91075">
        <w:rPr>
          <w:rFonts w:ascii="Times New Roman" w:hAnsi="Times New Roman" w:cs="Times New Roman"/>
          <w:sz w:val="28"/>
          <w:szCs w:val="28"/>
        </w:rPr>
        <w:t>Шустова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 xml:space="preserve"> Я.В.                                         _____________ </w:t>
      </w:r>
      <w:proofErr w:type="spellStart"/>
      <w:r w:rsidRPr="00E91075">
        <w:rPr>
          <w:rFonts w:ascii="Times New Roman" w:hAnsi="Times New Roman" w:cs="Times New Roman"/>
          <w:sz w:val="28"/>
          <w:szCs w:val="28"/>
        </w:rPr>
        <w:t>Мірскова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(протокол №1  від 27.10.2025р.)                           (наказ №___  від ___________р.)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про преміювання педагогічних та не 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91075">
        <w:rPr>
          <w:rFonts w:ascii="Times New Roman" w:hAnsi="Times New Roman" w:cs="Times New Roman"/>
          <w:b/>
          <w:sz w:val="28"/>
          <w:szCs w:val="28"/>
        </w:rPr>
        <w:t>дагогічних (технічних, обслуговуючих) працівників</w:t>
      </w: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комунального закладу дошкільної освіти (ясла-садок) № 158</w:t>
      </w: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Криворізької міської ради</w:t>
      </w: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Це Положення розроблено відповідно до: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 Кодекс законів про працю України ( статті 13,97,98,143,144) в яких передбачено, що в коле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91075">
        <w:rPr>
          <w:rFonts w:ascii="Times New Roman" w:hAnsi="Times New Roman" w:cs="Times New Roman"/>
          <w:sz w:val="28"/>
          <w:szCs w:val="28"/>
        </w:rPr>
        <w:t>тивному договорі чи інших локальних актах, можуть бути встановленні премії, доплати, винагороди, для працівників ЗДО.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Постанова кабінету міністрів України від 30.08.2002 р. № 1298 «Про оплату праці   працівників на основі Єдиної тарифної  сітки розрядів і коефіцієнтів з оплати праці працівників установ, закладів та організацій окремих галузей бюджетної сфери». За яким цей документ регламентує нормативну базу в локальних положеннях про преміювання працівників закладу, і включає всіх працівників закладу освіти, а не тільки педагогів.  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31.01.2001 р. № 78 та 10.09.2025 р. №1129.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Закон Укр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>їни « Про оплату праці» від 24.03.1995 р. № 198/95-ВР, зі змінами.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Колективний договір КЗДО № 158 КМР.</w:t>
      </w:r>
    </w:p>
    <w:p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Положення про виплату премії приймається на підставі рішення загальних зборів працівників закладу.</w:t>
      </w:r>
    </w:p>
    <w:p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Преміювання – це виплата працівникам грошових сум понад основну заробітну плату з метою їх стимулювання та заохочення за успішну трудову діяльність.</w:t>
      </w:r>
    </w:p>
    <w:p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Порядок нарахування та виплати премій, коло працівників, які підлягають преміюванню, показники та умови преміювання передбачаються цим Положенням.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ІІ. Показники та умови виплат премій</w:t>
      </w:r>
    </w:p>
    <w:p w:rsidR="00E91075" w:rsidRPr="00E91075" w:rsidRDefault="00E91075" w:rsidP="00E9107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Положення про преміювання поширюється на всіх працівників КЗДО №158 КМР, не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91075">
        <w:rPr>
          <w:rFonts w:ascii="Times New Roman" w:hAnsi="Times New Roman" w:cs="Times New Roman"/>
          <w:sz w:val="28"/>
          <w:szCs w:val="28"/>
        </w:rPr>
        <w:t>алежно від посади (педагогічні, технічні, обслуговуючий), що працюють на умовах трудового договору.</w:t>
      </w:r>
    </w:p>
    <w:p w:rsidR="00E91075" w:rsidRPr="00E91075" w:rsidRDefault="00E91075" w:rsidP="00E9107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Нарахування та виплата премій здійснюється за умов: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дотримання вимог законодавства про працю, Правил внутрішнього трудового розпорядку , вимог охорони праці, правил пожежної </w:t>
      </w:r>
      <w:r w:rsidRPr="00E91075">
        <w:rPr>
          <w:rFonts w:ascii="Times New Roman" w:hAnsi="Times New Roman" w:cs="Times New Roman"/>
          <w:sz w:val="28"/>
          <w:szCs w:val="28"/>
        </w:rPr>
        <w:lastRenderedPageBreak/>
        <w:t>безпеки, виробничої санітарії, гігієни праці та інших нормативно-правових актів, що регламентують трудову діяльність;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високих показників результативності праці;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своєчасного виконання розпоряджень, наказів адміністрації закладу;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неухильного дотримання трудової дисципліни, чіткого виконання посадових обов’язків;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творчого підходу до виконання обов’язків, особистої ініціативи у вирішенні питань;</w:t>
      </w:r>
    </w:p>
    <w:p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активної участі у громадському житті, у заходах з благоустрою території закладу.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2.3 Метою преміювання є: заохочення сумлінної праці, стимулювання, підвищення якості трудової діяльності, підтримка добросовісного виконання обов'язків, розвиток матеріально - технічної бази, активна участь працівників у житті закладу освіти.</w:t>
      </w: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ІІІ. Порядок преміювання</w:t>
      </w: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Преміювання здійснюється за підсумками роботи.</w:t>
      </w: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Премія виплачується працівникам відповідно до їх особистого внеску в межах економії фонду заробітної плати, в межах наявних коштів.</w:t>
      </w: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Розмір грошових премій визначається директором ЗДО за погодженням з профспілковим комітетом закладу, відповідно до критерій, встановлених у розділі ІІ цього Положення.</w:t>
      </w: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Премію може бути виплачено: 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За підсумками календарного року, за високі показники в роботі;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 нагоди державних чи професійних свят;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У разі виконання особливо важливої роботи або досягнення видатних результатів.</w:t>
      </w:r>
    </w:p>
    <w:p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Працівники закладу можуть бути позбавлені премії повністю або частково у випадках: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порушення трудової дисципліни, Правил внутрішнього трудового розпорядку, чинного законодавства про працю, вимог охорони праці, правил пожежної безпеки, виробничої санітарії, гігієни праці та інших нормативно-правових актів, що регламентують трудову діяльність;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порушення педагогічної етики та вчинення аморальних проступків;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неналежного виконання своїх посадових обов’язків, порушення строків виконання завдань адміністрації.</w:t>
      </w:r>
    </w:p>
    <w:p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Премія не виплачується: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працівникам, звільненим протягом року за власним бажанням;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за порушення трудової дисципліни, на період дії дисциплінарного стягнення;  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внаслідок притягнення до кримінальної відповідальності; </w:t>
      </w:r>
    </w:p>
    <w:p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працівникам, які пропрацювали менше ніж 9 місяців на посаді. </w:t>
      </w:r>
    </w:p>
    <w:p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ІV Критерії преміювання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4.1. До критеріїв преміювання можуть належ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 xml:space="preserve">ти: 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 виконання та перевиконання показників роботи закладу ( якості освітнього процесу, відвідуваності, залученості батьків тощо);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 впровадження інноваційних форм і методів роботи;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1075">
        <w:rPr>
          <w:rFonts w:ascii="Times New Roman" w:hAnsi="Times New Roman" w:cs="Times New Roman"/>
          <w:sz w:val="28"/>
          <w:szCs w:val="28"/>
        </w:rPr>
        <w:t>-участь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 xml:space="preserve"> у конкурсах, </w:t>
      </w:r>
      <w:proofErr w:type="spellStart"/>
      <w:r w:rsidRPr="00E91075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>, методичній роботі;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-належний санітарно – господарський стан, охайність приміщень (для обслуговуючого та технічного персоналу);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-Дотримання трудової дисципліни, здійснення роботи без протиправних порушень та затримок.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4.2. Критерії можуть диференціюватися залежно від категорій працівників та узгоджуються із профспілковим комітетом. 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t>V. Порядок виплати премії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5.1. Перелік працівників, які рекомендуються до преміювання, подається комісією або керівником закладу до нак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>зу керівника закладу освіти.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5.2. Виплата премії здійснюється наказом керівника закладу освіти та зараховується на рахунок працівника у межах місячного фонду оплати праці.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5.3. За рекомендацією керівника та профспілкового комітету рішення про преміювання доводиться до відома працівників під підпис.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t>VІ. Прикінцеві Положення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6.1.Це Положення набирає чинності з моменту його затвердження наказом керівника закладу освіти та його реєстрації в управлінні праці та соціального захисту населення, як додаток до колективного договору.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6.2. Зміни до цього Положення можуть вноситись за рішення керівника із погодженням профспілкового комітету.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6.3. Контроль за виконанням Положення покладається на керівника закладу та профспілковий комітет.</w:t>
      </w: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163" w:rsidRPr="00E91075" w:rsidRDefault="00B22163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22163" w:rsidRPr="00E91075" w:rsidSect="00D932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605E"/>
    <w:multiLevelType w:val="hybridMultilevel"/>
    <w:tmpl w:val="6FA44B80"/>
    <w:lvl w:ilvl="0" w:tplc="59662778">
      <w:start w:val="1"/>
      <w:numFmt w:val="decimal"/>
      <w:lvlText w:val="1.%1.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F387A29"/>
    <w:multiLevelType w:val="multilevel"/>
    <w:tmpl w:val="E19A7D9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2">
    <w:nsid w:val="5DE43D49"/>
    <w:multiLevelType w:val="hybridMultilevel"/>
    <w:tmpl w:val="19147FEE"/>
    <w:lvl w:ilvl="0" w:tplc="6F885598">
      <w:start w:val="1"/>
      <w:numFmt w:val="decimal"/>
      <w:lvlText w:val="2.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82659"/>
    <w:multiLevelType w:val="hybridMultilevel"/>
    <w:tmpl w:val="B0B2255A"/>
    <w:lvl w:ilvl="0" w:tplc="8D849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17671"/>
    <w:multiLevelType w:val="hybridMultilevel"/>
    <w:tmpl w:val="36EC4BBA"/>
    <w:lvl w:ilvl="0" w:tplc="8D8493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7913A57"/>
    <w:multiLevelType w:val="hybridMultilevel"/>
    <w:tmpl w:val="F410A702"/>
    <w:lvl w:ilvl="0" w:tplc="5DE215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1075"/>
    <w:rsid w:val="000B3476"/>
    <w:rsid w:val="002416CF"/>
    <w:rsid w:val="004D2D79"/>
    <w:rsid w:val="00B22163"/>
    <w:rsid w:val="00BB11F9"/>
    <w:rsid w:val="00C52384"/>
    <w:rsid w:val="00C54014"/>
    <w:rsid w:val="00D47471"/>
    <w:rsid w:val="00D730ED"/>
    <w:rsid w:val="00D93236"/>
    <w:rsid w:val="00E91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236"/>
  </w:style>
  <w:style w:type="paragraph" w:styleId="1">
    <w:name w:val="heading 1"/>
    <w:basedOn w:val="a"/>
    <w:next w:val="a"/>
    <w:link w:val="10"/>
    <w:uiPriority w:val="9"/>
    <w:qFormat/>
    <w:rsid w:val="00E91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91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1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10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10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107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107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1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5884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12KAB_1240</cp:lastModifiedBy>
  <cp:revision>2</cp:revision>
  <dcterms:created xsi:type="dcterms:W3CDTF">2025-11-06T13:14:00Z</dcterms:created>
  <dcterms:modified xsi:type="dcterms:W3CDTF">2025-11-06T13:14:00Z</dcterms:modified>
</cp:coreProperties>
</file>